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2" w:line="220" w:lineRule="auto"/>
        <w:ind w:left="2173" w:right="852"/>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重</w:t>
      </w:r>
      <w:r>
        <w:rPr>
          <w:rFonts w:hint="eastAsia" w:ascii="方正小标宋_GBK" w:hAnsi="方正小标宋_GBK" w:eastAsia="方正小标宋_GBK" w:cs="方正小标宋_GBK"/>
          <w:sz w:val="36"/>
          <w:szCs w:val="36"/>
          <w:lang w:val="en-US" w:eastAsia="zh-CN"/>
        </w:rPr>
        <w:t>庆资源与环境保护职业</w:t>
      </w:r>
      <w:r>
        <w:rPr>
          <w:rFonts w:hint="eastAsia" w:ascii="方正小标宋_GBK" w:hAnsi="方正小标宋_GBK" w:eastAsia="方正小标宋_GBK" w:cs="方正小标宋_GBK"/>
          <w:sz w:val="36"/>
          <w:szCs w:val="36"/>
        </w:rPr>
        <w:t>学院来校招</w:t>
      </w:r>
      <w:bookmarkStart w:id="0" w:name="_GoBack"/>
      <w:bookmarkEnd w:id="0"/>
    </w:p>
    <w:tbl>
      <w:tblPr>
        <w:tblStyle w:val="3"/>
        <w:tblpPr w:leftFromText="180" w:rightFromText="180" w:vertAnchor="page" w:horzAnchor="page" w:tblpX="1479" w:tblpY="2951"/>
        <w:tblOverlap w:val="never"/>
        <w:tblW w:w="4997" w:type="pct"/>
        <w:tblInd w:w="0" w:type="dxa"/>
        <w:shd w:val="clear" w:color="auto" w:fill="auto"/>
        <w:tblLayout w:type="autofit"/>
        <w:tblCellMar>
          <w:top w:w="0" w:type="dxa"/>
          <w:left w:w="108" w:type="dxa"/>
          <w:bottom w:w="0" w:type="dxa"/>
          <w:right w:w="108" w:type="dxa"/>
        </w:tblCellMar>
      </w:tblPr>
      <w:tblGrid>
        <w:gridCol w:w="2236"/>
        <w:gridCol w:w="4472"/>
        <w:gridCol w:w="2253"/>
      </w:tblGrid>
      <w:tr>
        <w:tblPrEx>
          <w:shd w:val="clear" w:color="auto" w:fill="auto"/>
          <w:tblCellMar>
            <w:top w:w="0" w:type="dxa"/>
            <w:left w:w="108" w:type="dxa"/>
            <w:bottom w:w="0" w:type="dxa"/>
            <w:right w:w="108" w:type="dxa"/>
          </w:tblCellMar>
        </w:tblPrEx>
        <w:trPr>
          <w:trHeight w:val="660"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单位名称</w:t>
            </w:r>
          </w:p>
        </w:tc>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625"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单位所在地</w:t>
            </w:r>
          </w:p>
        </w:tc>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645"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来校招聘人员信息（如有司机也请一并填写）</w:t>
            </w:r>
          </w:p>
        </w:tc>
      </w:tr>
      <w:tr>
        <w:tblPrEx>
          <w:tblCellMar>
            <w:top w:w="0" w:type="dxa"/>
            <w:left w:w="108" w:type="dxa"/>
            <w:bottom w:w="0" w:type="dxa"/>
            <w:right w:w="108" w:type="dxa"/>
          </w:tblCellMar>
        </w:tblPrEx>
        <w:trPr>
          <w:trHeight w:val="780"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姓 名</w:t>
            </w:r>
          </w:p>
        </w:tc>
        <w:tc>
          <w:tcPr>
            <w:tcW w:w="2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身份证号</w:t>
            </w:r>
          </w:p>
        </w:tc>
        <w:tc>
          <w:tcPr>
            <w:tcW w:w="1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联系方式</w:t>
            </w:r>
          </w:p>
        </w:tc>
      </w:tr>
      <w:tr>
        <w:tblPrEx>
          <w:shd w:val="clear" w:color="auto" w:fill="auto"/>
          <w:tblCellMar>
            <w:top w:w="0" w:type="dxa"/>
            <w:left w:w="108" w:type="dxa"/>
            <w:bottom w:w="0" w:type="dxa"/>
            <w:right w:w="108" w:type="dxa"/>
          </w:tblCellMar>
        </w:tblPrEx>
        <w:trPr>
          <w:trHeight w:val="450"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p>
            <w:pPr>
              <w:jc w:val="center"/>
              <w:rPr>
                <w:rFonts w:hint="default" w:ascii="Times New Roman" w:hAnsi="Times New Roman" w:eastAsia="宋体" w:cs="Times New Roman"/>
                <w:i w:val="0"/>
                <w:iCs w:val="0"/>
                <w:color w:val="000000"/>
                <w:sz w:val="28"/>
                <w:szCs w:val="28"/>
                <w:u w:val="none"/>
              </w:rPr>
            </w:pPr>
          </w:p>
        </w:tc>
        <w:tc>
          <w:tcPr>
            <w:tcW w:w="2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8"/>
                <w:szCs w:val="28"/>
                <w:u w:val="none"/>
              </w:rPr>
            </w:pPr>
          </w:p>
        </w:tc>
        <w:tc>
          <w:tcPr>
            <w:tcW w:w="12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375"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p>
            <w:pPr>
              <w:jc w:val="center"/>
              <w:rPr>
                <w:rFonts w:hint="default" w:ascii="Times New Roman" w:hAnsi="Times New Roman" w:eastAsia="宋体" w:cs="Times New Roman"/>
                <w:i w:val="0"/>
                <w:iCs w:val="0"/>
                <w:color w:val="000000"/>
                <w:sz w:val="28"/>
                <w:szCs w:val="28"/>
                <w:u w:val="none"/>
              </w:rPr>
            </w:pPr>
          </w:p>
        </w:tc>
        <w:tc>
          <w:tcPr>
            <w:tcW w:w="2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2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75"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p>
            <w:pPr>
              <w:jc w:val="center"/>
              <w:rPr>
                <w:rFonts w:hint="default" w:ascii="Times New Roman" w:hAnsi="Times New Roman" w:eastAsia="宋体" w:cs="Times New Roman"/>
                <w:i w:val="0"/>
                <w:iCs w:val="0"/>
                <w:color w:val="000000"/>
                <w:sz w:val="28"/>
                <w:szCs w:val="28"/>
                <w:u w:val="none"/>
              </w:rPr>
            </w:pPr>
          </w:p>
        </w:tc>
        <w:tc>
          <w:tcPr>
            <w:tcW w:w="2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2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75" w:hRule="atLeast"/>
        </w:trPr>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p>
            <w:pPr>
              <w:jc w:val="center"/>
              <w:rPr>
                <w:rFonts w:hint="default" w:ascii="Times New Roman" w:hAnsi="Times New Roman" w:eastAsia="宋体" w:cs="Times New Roman"/>
                <w:i w:val="0"/>
                <w:iCs w:val="0"/>
                <w:color w:val="000000"/>
                <w:sz w:val="28"/>
                <w:szCs w:val="28"/>
                <w:u w:val="none"/>
              </w:rPr>
            </w:pPr>
          </w:p>
        </w:tc>
        <w:tc>
          <w:tcPr>
            <w:tcW w:w="2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pStyle w:val="2"/>
        <w:spacing w:before="142" w:line="220" w:lineRule="auto"/>
        <w:ind w:left="2173" w:right="852"/>
        <w:jc w:val="center"/>
        <w:rPr>
          <w:rFonts w:hint="eastAsia" w:eastAsia="方正小标宋_GBK"/>
          <w:sz w:val="36"/>
          <w:szCs w:val="36"/>
          <w:lang w:val="en-US" w:eastAsia="zh-CN"/>
        </w:rPr>
      </w:pPr>
      <w:r>
        <w:rPr>
          <w:rFonts w:hint="eastAsia" w:ascii="方正小标宋_GBK" w:hAnsi="方正小标宋_GBK" w:eastAsia="方正小标宋_GBK" w:cs="方正小标宋_GBK"/>
          <w:sz w:val="36"/>
          <w:szCs w:val="36"/>
        </w:rPr>
        <w:t>聘单位参会回执及参会人员健康</w:t>
      </w:r>
      <w:r>
        <w:rPr>
          <w:rFonts w:hint="eastAsia" w:ascii="方正小标宋_GBK" w:hAnsi="方正小标宋_GBK" w:eastAsia="方正小标宋_GBK" w:cs="方正小标宋_GBK"/>
          <w:sz w:val="36"/>
          <w:szCs w:val="36"/>
          <w:lang w:val="en-US" w:eastAsia="zh-CN"/>
        </w:rPr>
        <w:t>承诺书</w:t>
      </w:r>
    </w:p>
    <w:p>
      <w:pPr>
        <w:pStyle w:val="7"/>
        <w:keepNext w:val="0"/>
        <w:keepLines w:val="0"/>
        <w:pageBreakBefore w:val="0"/>
        <w:widowControl w:val="0"/>
        <w:kinsoku/>
        <w:wordWrap/>
        <w:overflowPunct/>
        <w:topLinePunct w:val="0"/>
        <w:autoSpaceDE w:val="0"/>
        <w:autoSpaceDN w:val="0"/>
        <w:bidi w:val="0"/>
        <w:adjustRightInd/>
        <w:snapToGrid/>
        <w:spacing w:before="145" w:line="40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本单位承诺：</w:t>
      </w:r>
    </w:p>
    <w:p>
      <w:pPr>
        <w:pStyle w:val="7"/>
        <w:keepNext w:val="0"/>
        <w:keepLines w:val="0"/>
        <w:pageBreakBefore w:val="0"/>
        <w:widowControl w:val="0"/>
        <w:kinsoku/>
        <w:wordWrap/>
        <w:overflowPunct/>
        <w:topLinePunct w:val="0"/>
        <w:autoSpaceDE w:val="0"/>
        <w:autoSpaceDN w:val="0"/>
        <w:bidi w:val="0"/>
        <w:adjustRightInd/>
        <w:snapToGrid/>
        <w:spacing w:before="122" w:line="400" w:lineRule="exact"/>
        <w:ind w:left="667"/>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1.</w:t>
      </w:r>
      <w:r>
        <w:rPr>
          <w:rFonts w:hint="eastAsia" w:ascii="方正仿宋_GBK" w:hAnsi="方正仿宋_GBK" w:eastAsia="方正仿宋_GBK" w:cs="方正仿宋_GBK"/>
          <w:sz w:val="30"/>
          <w:szCs w:val="30"/>
        </w:rPr>
        <w:t>本单位没有被诊断肺炎确诊病例或疑似病例；</w:t>
      </w:r>
    </w:p>
    <w:p>
      <w:pPr>
        <w:pStyle w:val="7"/>
        <w:keepNext w:val="0"/>
        <w:keepLines w:val="0"/>
        <w:pageBreakBefore w:val="0"/>
        <w:widowControl w:val="0"/>
        <w:kinsoku/>
        <w:wordWrap/>
        <w:overflowPunct/>
        <w:topLinePunct w:val="0"/>
        <w:autoSpaceDE w:val="0"/>
        <w:autoSpaceDN w:val="0"/>
        <w:bidi w:val="0"/>
        <w:adjustRightInd/>
        <w:snapToGrid/>
        <w:spacing w:before="121" w:line="400" w:lineRule="exact"/>
        <w:ind w:left="107" w:right="96" w:firstLine="56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2.</w:t>
      </w:r>
      <w:r>
        <w:rPr>
          <w:rFonts w:hint="eastAsia" w:ascii="方正仿宋_GBK" w:hAnsi="方正仿宋_GBK" w:eastAsia="方正仿宋_GBK" w:cs="方正仿宋_GBK"/>
          <w:sz w:val="30"/>
          <w:szCs w:val="30"/>
        </w:rPr>
        <w:t>本次来校招聘所有人员过去14天没有与来自中高风险地区人员有密切接触；</w:t>
      </w:r>
    </w:p>
    <w:p>
      <w:pPr>
        <w:pStyle w:val="7"/>
        <w:keepNext w:val="0"/>
        <w:keepLines w:val="0"/>
        <w:pageBreakBefore w:val="0"/>
        <w:widowControl w:val="0"/>
        <w:kinsoku/>
        <w:wordWrap/>
        <w:overflowPunct/>
        <w:topLinePunct w:val="0"/>
        <w:autoSpaceDE w:val="0"/>
        <w:autoSpaceDN w:val="0"/>
        <w:bidi w:val="0"/>
        <w:adjustRightInd/>
        <w:snapToGrid/>
        <w:spacing w:line="400" w:lineRule="exact"/>
        <w:ind w:left="667"/>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3.</w:t>
      </w:r>
      <w:r>
        <w:rPr>
          <w:rFonts w:hint="eastAsia" w:ascii="方正仿宋_GBK" w:hAnsi="方正仿宋_GBK" w:eastAsia="方正仿宋_GBK" w:cs="方正仿宋_GBK"/>
          <w:sz w:val="30"/>
          <w:szCs w:val="30"/>
        </w:rPr>
        <w:t>本次来校招聘所有人员过去14天没有去中高风险地</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区；</w:t>
      </w:r>
    </w:p>
    <w:p>
      <w:pPr>
        <w:pStyle w:val="7"/>
        <w:keepNext w:val="0"/>
        <w:keepLines w:val="0"/>
        <w:pageBreakBefore w:val="0"/>
        <w:widowControl w:val="0"/>
        <w:kinsoku/>
        <w:wordWrap/>
        <w:overflowPunct/>
        <w:topLinePunct w:val="0"/>
        <w:autoSpaceDE w:val="0"/>
        <w:autoSpaceDN w:val="0"/>
        <w:bidi w:val="0"/>
        <w:adjustRightInd/>
        <w:snapToGrid/>
        <w:spacing w:before="121" w:line="400" w:lineRule="exact"/>
        <w:ind w:left="107" w:right="96" w:firstLine="56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4.</w:t>
      </w:r>
      <w:r>
        <w:rPr>
          <w:rFonts w:hint="eastAsia" w:ascii="方正仿宋_GBK" w:hAnsi="方正仿宋_GBK" w:eastAsia="方正仿宋_GBK" w:cs="方正仿宋_GBK"/>
          <w:sz w:val="30"/>
          <w:szCs w:val="30"/>
        </w:rPr>
        <w:t>本次来校招聘所有人员没有被集中隔离观察或留观后已解除医学观察；</w:t>
      </w:r>
    </w:p>
    <w:p>
      <w:pPr>
        <w:pStyle w:val="7"/>
        <w:keepNext w:val="0"/>
        <w:keepLines w:val="0"/>
        <w:pageBreakBefore w:val="0"/>
        <w:widowControl w:val="0"/>
        <w:kinsoku/>
        <w:wordWrap/>
        <w:overflowPunct/>
        <w:topLinePunct w:val="0"/>
        <w:autoSpaceDE w:val="0"/>
        <w:autoSpaceDN w:val="0"/>
        <w:bidi w:val="0"/>
        <w:adjustRightInd/>
        <w:snapToGrid/>
        <w:spacing w:line="400" w:lineRule="exact"/>
        <w:ind w:left="107" w:right="96" w:firstLine="56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本次来校招聘所有人员目前没有发热、咳嗽、乏力、胸闷等症状；</w:t>
      </w:r>
    </w:p>
    <w:p>
      <w:pPr>
        <w:pStyle w:val="7"/>
        <w:keepNext w:val="0"/>
        <w:keepLines w:val="0"/>
        <w:pageBreakBefore w:val="0"/>
        <w:widowControl w:val="0"/>
        <w:kinsoku/>
        <w:wordWrap/>
        <w:overflowPunct/>
        <w:topLinePunct w:val="0"/>
        <w:autoSpaceDE w:val="0"/>
        <w:autoSpaceDN w:val="0"/>
        <w:bidi w:val="0"/>
        <w:adjustRightInd/>
        <w:snapToGrid/>
        <w:spacing w:line="400" w:lineRule="exact"/>
        <w:ind w:left="107" w:right="96" w:firstLine="56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本单位对以上提供的健康相关信息的真实性负责，如因信息不实引起疫情传播和扩散，愿承担由此带来的全部法律责任。</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方正仿宋_GBK" w:hAnsi="方正仿宋_GBK" w:eastAsia="方正仿宋_GBK" w:cs="方正仿宋_GBK"/>
          <w:sz w:val="30"/>
          <w:szCs w:val="30"/>
        </w:rPr>
      </w:pPr>
    </w:p>
    <w:p>
      <w:pPr>
        <w:pStyle w:val="7"/>
        <w:keepNext w:val="0"/>
        <w:keepLines w:val="0"/>
        <w:pageBreakBefore w:val="0"/>
        <w:widowControl w:val="0"/>
        <w:kinsoku/>
        <w:wordWrap/>
        <w:overflowPunct/>
        <w:topLinePunct w:val="0"/>
        <w:autoSpaceDE w:val="0"/>
        <w:autoSpaceDN w:val="0"/>
        <w:bidi w:val="0"/>
        <w:adjustRightInd/>
        <w:snapToGrid/>
        <w:spacing w:before="8" w:line="400" w:lineRule="exact"/>
        <w:textAlignment w:val="auto"/>
        <w:rPr>
          <w:rFonts w:hint="eastAsia" w:ascii="方正仿宋_GBK" w:hAnsi="方正仿宋_GBK" w:eastAsia="方正仿宋_GBK" w:cs="方正仿宋_GBK"/>
          <w:sz w:val="30"/>
          <w:szCs w:val="30"/>
        </w:rPr>
      </w:pPr>
    </w:p>
    <w:p>
      <w:pPr>
        <w:pStyle w:val="7"/>
        <w:keepNext w:val="0"/>
        <w:keepLines w:val="0"/>
        <w:pageBreakBefore w:val="0"/>
        <w:widowControl w:val="0"/>
        <w:kinsoku/>
        <w:wordWrap/>
        <w:overflowPunct/>
        <w:topLinePunct w:val="0"/>
        <w:autoSpaceDE w:val="0"/>
        <w:autoSpaceDN w:val="0"/>
        <w:bidi w:val="0"/>
        <w:adjustRightInd/>
        <w:snapToGrid/>
        <w:spacing w:line="400" w:lineRule="exact"/>
        <w:ind w:left="4027"/>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单位名称（盖章）:</w:t>
      </w:r>
    </w:p>
    <w:p>
      <w:pPr>
        <w:keepNext w:val="0"/>
        <w:keepLines w:val="0"/>
        <w:pageBreakBefore w:val="0"/>
        <w:widowControl w:val="0"/>
        <w:kinsoku/>
        <w:wordWrap/>
        <w:overflowPunct/>
        <w:topLinePunct w:val="0"/>
        <w:autoSpaceDE w:val="0"/>
        <w:autoSpaceDN w:val="0"/>
        <w:bidi w:val="0"/>
        <w:adjustRightInd/>
        <w:snapToGrid/>
        <w:spacing w:before="11" w:line="400" w:lineRule="exact"/>
        <w:ind w:right="218" w:firstLine="5100" w:firstLineChars="1700"/>
        <w:jc w:val="left"/>
        <w:textAlignment w:val="auto"/>
        <w:rPr>
          <w:rFonts w:hint="eastAsia" w:ascii="方正仿宋_GBK" w:hAnsi="方正仿宋_GBK" w:eastAsia="方正仿宋_GBK" w:cs="方正仿宋_GBK"/>
          <w:sz w:val="30"/>
          <w:szCs w:val="30"/>
          <w:lang w:val="en-US" w:eastAsia="zh-CN"/>
        </w:rPr>
        <w:sectPr>
          <w:pgSz w:w="11910" w:h="16840"/>
          <w:pgMar w:top="1380" w:right="1580" w:bottom="280" w:left="1580" w:header="720" w:footer="720" w:gutter="0"/>
          <w:cols w:space="720" w:num="1"/>
        </w:sectPr>
      </w:pP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rPr>
        <w:tab/>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 xml:space="preserve">    日</w:t>
      </w:r>
    </w:p>
    <w:p>
      <w:pPr>
        <w:pStyle w:val="7"/>
        <w:spacing w:before="145"/>
        <w:rPr>
          <w:sz w:val="28"/>
        </w:rPr>
      </w:pPr>
    </w:p>
    <w:sectPr>
      <w:pgSz w:w="11910" w:h="16840"/>
      <w:pgMar w:top="1420" w:right="158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81E5D"/>
    <w:rsid w:val="31882662"/>
    <w:rsid w:val="4F6545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hanging="1320"/>
    </w:pPr>
    <w:rPr>
      <w:rFonts w:ascii="宋体" w:hAnsi="宋体" w:eastAsia="宋体" w:cs="宋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 w:type="character" w:customStyle="1" w:styleId="8">
    <w:name w:val="font31"/>
    <w:basedOn w:val="4"/>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2020-10-19T06:47:00Z</dcterms:created>
  <dc:creator>hp</dc:creator>
  <cp:lastModifiedBy>dreamxu</cp:lastModifiedBy>
  <dcterms:modified xsi:type="dcterms:W3CDTF">2021-09-28T08:36:44Z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LastSaved">
    <vt:filetime>2020-10-19T00:00:00Z</vt:filetime>
  </property>
  <property fmtid="{D5CDD505-2E9C-101B-9397-08002B2CF9AE}" pid="4" name="KSOProductBuildVer">
    <vt:lpwstr>2052-11.1.0.10700</vt:lpwstr>
  </property>
  <property fmtid="{D5CDD505-2E9C-101B-9397-08002B2CF9AE}" pid="5" name="ICV">
    <vt:lpwstr>F1C8C900D1734D069348C3CFFA1A8845</vt:lpwstr>
  </property>
</Properties>
</file>